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462A" w:rsidRPr="0019050A" w:rsidRDefault="00E30A18">
      <w:pPr>
        <w:spacing w:before="100" w:after="100"/>
        <w:ind w:firstLine="851"/>
        <w:rPr>
          <w:b/>
          <w:bCs/>
          <w:sz w:val="28"/>
          <w:szCs w:val="28"/>
        </w:rPr>
      </w:pPr>
      <w:r w:rsidRPr="0019050A">
        <w:rPr>
          <w:b/>
          <w:bCs/>
          <w:sz w:val="28"/>
          <w:szCs w:val="28"/>
          <w:u w:val="single"/>
        </w:rPr>
        <w:t>Отчет о деятельности ООО «</w:t>
      </w:r>
      <w:r w:rsidR="00756E62" w:rsidRPr="0019050A">
        <w:rPr>
          <w:b/>
          <w:bCs/>
          <w:sz w:val="28"/>
          <w:szCs w:val="28"/>
          <w:u w:val="single"/>
        </w:rPr>
        <w:t>Дип</w:t>
      </w:r>
      <w:r w:rsidRPr="0019050A">
        <w:rPr>
          <w:b/>
          <w:bCs/>
          <w:sz w:val="28"/>
          <w:szCs w:val="28"/>
          <w:u w:val="single"/>
        </w:rPr>
        <w:t>Аудит» за 20</w:t>
      </w:r>
      <w:r w:rsidR="00B360FE" w:rsidRPr="0019050A">
        <w:rPr>
          <w:b/>
          <w:bCs/>
          <w:sz w:val="28"/>
          <w:szCs w:val="28"/>
          <w:u w:val="single"/>
        </w:rPr>
        <w:t>2</w:t>
      </w:r>
      <w:r w:rsidR="00FF5086">
        <w:rPr>
          <w:b/>
          <w:bCs/>
          <w:sz w:val="28"/>
          <w:szCs w:val="28"/>
          <w:u w:val="single"/>
        </w:rPr>
        <w:t>5</w:t>
      </w:r>
      <w:r w:rsidR="004D0F63" w:rsidRPr="0019050A">
        <w:rPr>
          <w:b/>
          <w:bCs/>
          <w:sz w:val="28"/>
          <w:szCs w:val="28"/>
          <w:u w:val="single"/>
        </w:rPr>
        <w:t xml:space="preserve"> </w:t>
      </w:r>
      <w:r w:rsidRPr="0019050A">
        <w:rPr>
          <w:b/>
          <w:bCs/>
          <w:sz w:val="28"/>
          <w:szCs w:val="28"/>
          <w:u w:val="single"/>
        </w:rPr>
        <w:t>год</w:t>
      </w:r>
    </w:p>
    <w:p w:rsidR="006F462A" w:rsidRPr="0019050A" w:rsidRDefault="00E30A18" w:rsidP="004D0F63">
      <w:pPr>
        <w:spacing w:before="100" w:after="100"/>
        <w:ind w:firstLine="851"/>
        <w:rPr>
          <w:b/>
          <w:bCs/>
          <w:sz w:val="28"/>
          <w:szCs w:val="28"/>
        </w:rPr>
      </w:pPr>
      <w:r w:rsidRPr="0019050A">
        <w:rPr>
          <w:b/>
          <w:bCs/>
          <w:sz w:val="28"/>
          <w:szCs w:val="28"/>
        </w:rPr>
        <w:t>Раскрытие информации на официальном сайте аудиторской организации на 31.12.20</w:t>
      </w:r>
      <w:r w:rsidR="00B360FE" w:rsidRPr="0019050A">
        <w:rPr>
          <w:b/>
          <w:bCs/>
          <w:sz w:val="28"/>
          <w:szCs w:val="28"/>
        </w:rPr>
        <w:t>2</w:t>
      </w:r>
      <w:r w:rsidR="00FF5086">
        <w:rPr>
          <w:b/>
          <w:bCs/>
          <w:sz w:val="28"/>
          <w:szCs w:val="28"/>
        </w:rPr>
        <w:t>5</w:t>
      </w:r>
      <w:r w:rsidRPr="0019050A">
        <w:rPr>
          <w:b/>
          <w:bCs/>
          <w:sz w:val="28"/>
          <w:szCs w:val="28"/>
        </w:rPr>
        <w:t xml:space="preserve"> г.</w:t>
      </w:r>
    </w:p>
    <w:p w:rsidR="006F462A" w:rsidRPr="0019050A" w:rsidRDefault="006F462A">
      <w:pPr>
        <w:spacing w:before="100" w:after="100"/>
        <w:ind w:firstLine="720"/>
        <w:jc w:val="both"/>
        <w:rPr>
          <w:b/>
          <w:bCs/>
          <w:sz w:val="28"/>
          <w:szCs w:val="28"/>
        </w:rPr>
      </w:pPr>
    </w:p>
    <w:tbl>
      <w:tblPr>
        <w:tblW w:w="971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4667"/>
        <w:gridCol w:w="153"/>
        <w:gridCol w:w="73"/>
      </w:tblGrid>
      <w:tr w:rsidR="006F462A" w:rsidRPr="0019050A" w:rsidTr="00A97371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893" w:type="dxa"/>
            <w:gridSpan w:val="3"/>
            <w:shd w:val="clear" w:color="auto" w:fill="auto"/>
          </w:tcPr>
          <w:p w:rsidR="006F462A" w:rsidRPr="0019050A" w:rsidRDefault="00E30A18">
            <w:pPr>
              <w:spacing w:before="100" w:after="10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Общество с ограниченной ответственностью</w:t>
            </w:r>
          </w:p>
        </w:tc>
      </w:tr>
      <w:tr w:rsidR="006F462A" w:rsidRPr="0019050A" w:rsidTr="00A97371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6F462A" w:rsidRPr="0019050A" w:rsidRDefault="006F462A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shd w:val="clear" w:color="auto" w:fill="auto"/>
          </w:tcPr>
          <w:p w:rsidR="006F462A" w:rsidRPr="0019050A" w:rsidRDefault="00E30A18">
            <w:pPr>
              <w:spacing w:before="100" w:after="10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Общество с ограниченной ответственностью «</w:t>
            </w:r>
            <w:r w:rsidR="00F96E10" w:rsidRPr="0019050A">
              <w:rPr>
                <w:sz w:val="28"/>
                <w:szCs w:val="28"/>
              </w:rPr>
              <w:t>Дип</w:t>
            </w:r>
            <w:r w:rsidRPr="0019050A">
              <w:rPr>
                <w:sz w:val="28"/>
                <w:szCs w:val="28"/>
              </w:rPr>
              <w:t>Аудит»</w:t>
            </w:r>
          </w:p>
          <w:p w:rsidR="006F462A" w:rsidRPr="0019050A" w:rsidRDefault="00E30A18">
            <w:pPr>
              <w:spacing w:before="100" w:after="10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(ООО «</w:t>
            </w:r>
            <w:r w:rsidR="00F96E10" w:rsidRPr="0019050A">
              <w:rPr>
                <w:sz w:val="28"/>
                <w:szCs w:val="28"/>
              </w:rPr>
              <w:t>Дип</w:t>
            </w:r>
            <w:r w:rsidRPr="0019050A">
              <w:rPr>
                <w:sz w:val="28"/>
                <w:szCs w:val="28"/>
              </w:rPr>
              <w:t>Аудит»)</w:t>
            </w:r>
          </w:p>
        </w:tc>
      </w:tr>
      <w:tr w:rsidR="006F462A" w:rsidRPr="0019050A" w:rsidTr="00A97371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Государственная регистрация</w:t>
            </w:r>
          </w:p>
          <w:p w:rsidR="009349D3" w:rsidRPr="0019050A" w:rsidRDefault="009349D3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  <w:p w:rsidR="009349D3" w:rsidRPr="0019050A" w:rsidRDefault="009349D3">
            <w:pPr>
              <w:spacing w:before="120" w:after="120"/>
              <w:rPr>
                <w:color w:val="000000"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4893" w:type="dxa"/>
            <w:gridSpan w:val="3"/>
            <w:shd w:val="clear" w:color="auto" w:fill="auto"/>
          </w:tcPr>
          <w:p w:rsidR="006F462A" w:rsidRPr="0019050A" w:rsidRDefault="00E30A18">
            <w:pPr>
              <w:spacing w:before="100" w:after="100"/>
              <w:rPr>
                <w:color w:val="000000"/>
                <w:sz w:val="28"/>
                <w:szCs w:val="28"/>
              </w:rPr>
            </w:pPr>
            <w:r w:rsidRPr="0019050A">
              <w:rPr>
                <w:color w:val="000000"/>
                <w:sz w:val="28"/>
                <w:szCs w:val="28"/>
              </w:rPr>
              <w:t xml:space="preserve">Дата регистрации - </w:t>
            </w:r>
            <w:r w:rsidR="00F96E10" w:rsidRPr="0019050A">
              <w:rPr>
                <w:sz w:val="28"/>
                <w:szCs w:val="28"/>
              </w:rPr>
              <w:t>01.</w:t>
            </w:r>
            <w:r w:rsidRPr="0019050A">
              <w:rPr>
                <w:sz w:val="28"/>
                <w:szCs w:val="28"/>
              </w:rPr>
              <w:t>0</w:t>
            </w:r>
            <w:r w:rsidR="00F96E10" w:rsidRPr="0019050A">
              <w:rPr>
                <w:sz w:val="28"/>
                <w:szCs w:val="28"/>
              </w:rPr>
              <w:t>8.2014</w:t>
            </w:r>
          </w:p>
          <w:p w:rsidR="006F462A" w:rsidRPr="0019050A" w:rsidRDefault="00E30A18">
            <w:pPr>
              <w:spacing w:before="100" w:after="100"/>
              <w:rPr>
                <w:sz w:val="28"/>
                <w:szCs w:val="28"/>
              </w:rPr>
            </w:pPr>
            <w:r w:rsidRPr="0019050A">
              <w:rPr>
                <w:color w:val="000000"/>
                <w:sz w:val="28"/>
                <w:szCs w:val="28"/>
              </w:rPr>
              <w:t>ОГРН</w:t>
            </w:r>
            <w:r w:rsidRPr="0019050A">
              <w:rPr>
                <w:sz w:val="28"/>
                <w:szCs w:val="28"/>
              </w:rPr>
              <w:t xml:space="preserve"> </w:t>
            </w:r>
            <w:r w:rsidR="00F96E10" w:rsidRPr="0019050A">
              <w:rPr>
                <w:sz w:val="28"/>
                <w:szCs w:val="28"/>
              </w:rPr>
              <w:t>1147746869710</w:t>
            </w:r>
          </w:p>
          <w:p w:rsidR="00475BB7" w:rsidRPr="0019050A" w:rsidRDefault="00475BB7">
            <w:pPr>
              <w:spacing w:before="100" w:after="100"/>
              <w:rPr>
                <w:sz w:val="28"/>
                <w:szCs w:val="28"/>
              </w:rPr>
            </w:pPr>
          </w:p>
          <w:p w:rsidR="009349D3" w:rsidRPr="0019050A" w:rsidRDefault="009349D3">
            <w:pPr>
              <w:spacing w:before="100" w:after="10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7721841122/774301001</w:t>
            </w:r>
          </w:p>
          <w:p w:rsidR="009349D3" w:rsidRPr="0019050A" w:rsidRDefault="009349D3">
            <w:pPr>
              <w:spacing w:before="100" w:after="100"/>
              <w:rPr>
                <w:sz w:val="28"/>
                <w:szCs w:val="28"/>
              </w:rPr>
            </w:pPr>
          </w:p>
        </w:tc>
      </w:tr>
      <w:tr w:rsidR="006F462A" w:rsidRPr="0019050A" w:rsidTr="00A97371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19050A">
              <w:rPr>
                <w:b/>
                <w:color w:val="000000"/>
                <w:sz w:val="28"/>
                <w:szCs w:val="28"/>
              </w:rPr>
              <w:t>Местонахождение</w:t>
            </w:r>
          </w:p>
        </w:tc>
        <w:tc>
          <w:tcPr>
            <w:tcW w:w="4893" w:type="dxa"/>
            <w:gridSpan w:val="3"/>
            <w:shd w:val="clear" w:color="auto" w:fill="auto"/>
          </w:tcPr>
          <w:p w:rsidR="00F96E10" w:rsidRPr="0019050A" w:rsidRDefault="00F96E10" w:rsidP="00F96E1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9050A">
              <w:rPr>
                <w:color w:val="000000"/>
                <w:sz w:val="28"/>
                <w:szCs w:val="28"/>
              </w:rPr>
              <w:t xml:space="preserve">125239, Россия, г. Москва, </w:t>
            </w:r>
          </w:p>
          <w:p w:rsidR="006F462A" w:rsidRPr="0019050A" w:rsidRDefault="00F96E10" w:rsidP="00F96E10">
            <w:pPr>
              <w:spacing w:before="100" w:after="100"/>
              <w:rPr>
                <w:color w:val="000000"/>
                <w:sz w:val="28"/>
                <w:szCs w:val="28"/>
              </w:rPr>
            </w:pPr>
            <w:r w:rsidRPr="0019050A">
              <w:rPr>
                <w:color w:val="000000"/>
                <w:sz w:val="28"/>
                <w:szCs w:val="28"/>
              </w:rPr>
              <w:t>Бульвар Матроса Железняка, д. 3 кв.79</w:t>
            </w:r>
          </w:p>
        </w:tc>
      </w:tr>
      <w:tr w:rsidR="006F462A" w:rsidRPr="0019050A" w:rsidTr="009C43B2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Членство в саморегулируемой организации</w:t>
            </w:r>
          </w:p>
          <w:p w:rsidR="0059541F" w:rsidRPr="0019050A" w:rsidRDefault="0059541F">
            <w:pPr>
              <w:spacing w:before="120" w:after="120"/>
              <w:rPr>
                <w:b/>
                <w:sz w:val="28"/>
                <w:szCs w:val="28"/>
              </w:rPr>
            </w:pPr>
            <w:r w:rsidRPr="0019050A">
              <w:rPr>
                <w:b/>
                <w:sz w:val="28"/>
                <w:szCs w:val="28"/>
              </w:rPr>
              <w:t>ОРНЗ</w:t>
            </w:r>
          </w:p>
        </w:tc>
        <w:tc>
          <w:tcPr>
            <w:tcW w:w="4893" w:type="dxa"/>
            <w:gridSpan w:val="3"/>
            <w:shd w:val="clear" w:color="auto" w:fill="auto"/>
          </w:tcPr>
          <w:p w:rsidR="00CB3237" w:rsidRPr="0019050A" w:rsidRDefault="00E30A18">
            <w:pPr>
              <w:spacing w:before="120" w:after="12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Член саморегулируемой организации аудиторов Ассоциации «Содружество»</w:t>
            </w:r>
          </w:p>
          <w:p w:rsidR="006F462A" w:rsidRPr="0019050A" w:rsidRDefault="00E30A18">
            <w:pPr>
              <w:spacing w:before="120" w:after="120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12016128166</w:t>
            </w:r>
          </w:p>
        </w:tc>
      </w:tr>
      <w:tr w:rsidR="006F462A" w:rsidRPr="0019050A" w:rsidTr="009C43B2">
        <w:tc>
          <w:tcPr>
            <w:tcW w:w="4820" w:type="dxa"/>
            <w:shd w:val="clear" w:color="auto" w:fill="auto"/>
          </w:tcPr>
          <w:p w:rsidR="006F462A" w:rsidRPr="0019050A" w:rsidRDefault="00E30A18">
            <w:pPr>
              <w:spacing w:before="120" w:after="120"/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Распределение долей уставного капитала</w:t>
            </w:r>
          </w:p>
        </w:tc>
        <w:tc>
          <w:tcPr>
            <w:tcW w:w="4893" w:type="dxa"/>
            <w:gridSpan w:val="3"/>
            <w:shd w:val="clear" w:color="auto" w:fill="auto"/>
          </w:tcPr>
          <w:p w:rsidR="006F462A" w:rsidRPr="0019050A" w:rsidRDefault="005E308A" w:rsidP="005E308A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 xml:space="preserve">Яковлева Лидия Петровна – 100 </w:t>
            </w:r>
            <w:r w:rsidR="00E30A18" w:rsidRPr="0019050A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5E308A" w:rsidRPr="0019050A" w:rsidRDefault="005E308A" w:rsidP="005E308A">
            <w:pPr>
              <w:pStyle w:val="212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6F462A" w:rsidRPr="0019050A" w:rsidRDefault="006F462A">
            <w:pPr>
              <w:pStyle w:val="212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62A" w:rsidRPr="0019050A" w:rsidTr="009C43B2">
        <w:trPr>
          <w:trHeight w:val="4679"/>
        </w:trPr>
        <w:tc>
          <w:tcPr>
            <w:tcW w:w="4820" w:type="dxa"/>
            <w:shd w:val="clear" w:color="auto" w:fill="auto"/>
          </w:tcPr>
          <w:p w:rsidR="005E308A" w:rsidRPr="0019050A" w:rsidRDefault="00475BB7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 xml:space="preserve">Страхование гражданской ответственности аудиторской организации </w:t>
            </w:r>
          </w:p>
          <w:p w:rsidR="005E308A" w:rsidRPr="0019050A" w:rsidRDefault="005E308A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  <w:p w:rsidR="005D008A" w:rsidRPr="0019050A" w:rsidRDefault="005D008A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  <w:p w:rsidR="006F462A" w:rsidRPr="0019050A" w:rsidRDefault="00E30A1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Участие в сетях аудиторских организаций</w:t>
            </w:r>
          </w:p>
          <w:p w:rsidR="0098758B" w:rsidRPr="0019050A" w:rsidRDefault="0098758B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ОКВЭД</w:t>
            </w:r>
          </w:p>
          <w:p w:rsidR="0098758B" w:rsidRPr="0019050A" w:rsidRDefault="0098758B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Контактный телефон</w:t>
            </w:r>
          </w:p>
          <w:p w:rsidR="005E308A" w:rsidRPr="0019050A" w:rsidRDefault="009F103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Сайт</w:t>
            </w:r>
          </w:p>
          <w:p w:rsidR="005E308A" w:rsidRPr="0019050A" w:rsidRDefault="005E308A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 xml:space="preserve">Электронный адрес </w:t>
            </w:r>
          </w:p>
          <w:p w:rsidR="0098758B" w:rsidRPr="0019050A" w:rsidRDefault="0098758B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lastRenderedPageBreak/>
              <w:t>Банковские реквизиты</w:t>
            </w:r>
          </w:p>
          <w:p w:rsidR="0098758B" w:rsidRPr="0019050A" w:rsidRDefault="0098758B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  <w:p w:rsidR="00A97371" w:rsidRPr="0019050A" w:rsidRDefault="00A97371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Генеральный директор</w:t>
            </w:r>
          </w:p>
          <w:p w:rsidR="00A97371" w:rsidRPr="0019050A" w:rsidRDefault="00A97371" w:rsidP="00A97371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shd w:val="clear" w:color="auto" w:fill="auto"/>
          </w:tcPr>
          <w:p w:rsidR="00475BB7" w:rsidRPr="0019050A" w:rsidRDefault="00475BB7" w:rsidP="00475BB7">
            <w:pPr>
              <w:rPr>
                <w:sz w:val="28"/>
                <w:szCs w:val="28"/>
              </w:rPr>
            </w:pPr>
          </w:p>
          <w:p w:rsidR="009C0C83" w:rsidRPr="0019050A" w:rsidRDefault="00FF5086" w:rsidP="009C0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Полис </w:t>
            </w:r>
            <w:r w:rsidRPr="00FF5086">
              <w:rPr>
                <w:sz w:val="28"/>
                <w:szCs w:val="28"/>
              </w:rPr>
              <w:t xml:space="preserve">№906/2929883623 </w:t>
            </w:r>
            <w:r w:rsidR="00FB797E" w:rsidRPr="0019050A">
              <w:rPr>
                <w:sz w:val="28"/>
                <w:szCs w:val="28"/>
              </w:rPr>
              <w:t xml:space="preserve">от </w:t>
            </w:r>
            <w:r w:rsidRPr="00FF5086">
              <w:rPr>
                <w:sz w:val="28"/>
                <w:szCs w:val="28"/>
              </w:rPr>
              <w:t>08.12.2025г</w:t>
            </w:r>
            <w:r w:rsidR="009C0C83" w:rsidRPr="0019050A">
              <w:rPr>
                <w:sz w:val="28"/>
                <w:szCs w:val="28"/>
              </w:rPr>
              <w:t xml:space="preserve"> </w:t>
            </w:r>
          </w:p>
          <w:p w:rsidR="00475BB7" w:rsidRPr="0019050A" w:rsidRDefault="00FF5086" w:rsidP="00C90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F5086">
              <w:rPr>
                <w:sz w:val="28"/>
                <w:szCs w:val="28"/>
              </w:rPr>
              <w:t>19.12.2025 по 18.12.2026</w:t>
            </w:r>
          </w:p>
          <w:p w:rsidR="009C0C83" w:rsidRPr="0019050A" w:rsidRDefault="009C0C83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</w:p>
          <w:p w:rsidR="005E308A" w:rsidRPr="0019050A" w:rsidRDefault="00E30A18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ООО «</w:t>
            </w:r>
            <w:r w:rsidR="00795437" w:rsidRPr="0019050A">
              <w:rPr>
                <w:rFonts w:ascii="Times New Roman" w:hAnsi="Times New Roman"/>
                <w:sz w:val="28"/>
                <w:szCs w:val="28"/>
              </w:rPr>
              <w:t>Дип</w:t>
            </w:r>
            <w:r w:rsidRPr="0019050A">
              <w:rPr>
                <w:rFonts w:ascii="Times New Roman" w:hAnsi="Times New Roman"/>
                <w:sz w:val="28"/>
                <w:szCs w:val="28"/>
              </w:rPr>
              <w:t>Аудит» не входит в состав сетей аудиторских организаций</w:t>
            </w:r>
          </w:p>
          <w:p w:rsidR="0098758B" w:rsidRPr="0019050A" w:rsidRDefault="0098758B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69.20</w:t>
            </w:r>
          </w:p>
          <w:p w:rsidR="0098758B" w:rsidRPr="0019050A" w:rsidRDefault="0059541F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8</w:t>
            </w:r>
            <w:r w:rsidR="00AA1357">
              <w:rPr>
                <w:rFonts w:ascii="Times New Roman" w:hAnsi="Times New Roman"/>
                <w:sz w:val="28"/>
                <w:szCs w:val="28"/>
              </w:rPr>
              <w:t>(906</w:t>
            </w:r>
            <w:r w:rsidR="0098758B" w:rsidRPr="0019050A">
              <w:rPr>
                <w:rFonts w:ascii="Times New Roman" w:hAnsi="Times New Roman"/>
                <w:sz w:val="28"/>
                <w:szCs w:val="28"/>
              </w:rPr>
              <w:t>)</w:t>
            </w:r>
            <w:r w:rsidR="00AA1357">
              <w:rPr>
                <w:rFonts w:ascii="Times New Roman" w:hAnsi="Times New Roman"/>
                <w:sz w:val="28"/>
                <w:szCs w:val="28"/>
              </w:rPr>
              <w:t>789-96-09</w:t>
            </w:r>
          </w:p>
          <w:p w:rsidR="009F1038" w:rsidRPr="0019050A" w:rsidRDefault="009F1038">
            <w:pPr>
              <w:pStyle w:val="212"/>
              <w:spacing w:before="120" w:after="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www. deep-audit.com</w:t>
            </w:r>
          </w:p>
          <w:p w:rsidR="005D008A" w:rsidRPr="0019050A" w:rsidRDefault="005D008A" w:rsidP="009F1038">
            <w:pPr>
              <w:rPr>
                <w:sz w:val="28"/>
                <w:szCs w:val="28"/>
              </w:rPr>
            </w:pPr>
          </w:p>
          <w:p w:rsidR="009F1038" w:rsidRPr="0019050A" w:rsidRDefault="00306BF0" w:rsidP="009F1038">
            <w:pPr>
              <w:rPr>
                <w:sz w:val="28"/>
                <w:szCs w:val="28"/>
              </w:rPr>
            </w:pPr>
            <w:hyperlink r:id="rId8" w:history="1">
              <w:r w:rsidR="009F1038" w:rsidRPr="0019050A">
                <w:rPr>
                  <w:sz w:val="28"/>
                  <w:szCs w:val="28"/>
                </w:rPr>
                <w:t>audit@deep-audit.com</w:t>
              </w:r>
            </w:hyperlink>
            <w:r w:rsidR="009F1038" w:rsidRPr="0019050A">
              <w:rPr>
                <w:sz w:val="28"/>
                <w:szCs w:val="28"/>
              </w:rPr>
              <w:t xml:space="preserve">   gen@deep-audit.com</w:t>
            </w:r>
          </w:p>
          <w:p w:rsidR="009A48A5" w:rsidRPr="0019050A" w:rsidRDefault="009A48A5" w:rsidP="009A48A5">
            <w:pPr>
              <w:rPr>
                <w:sz w:val="28"/>
                <w:szCs w:val="28"/>
              </w:rPr>
            </w:pPr>
          </w:p>
          <w:p w:rsidR="009C0C83" w:rsidRPr="0019050A" w:rsidRDefault="0098758B" w:rsidP="009C43B2">
            <w:pPr>
              <w:pStyle w:val="212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Р/с 40702810038000082932  в</w:t>
            </w:r>
            <w:r w:rsidR="00A97371" w:rsidRPr="0019050A">
              <w:rPr>
                <w:rFonts w:ascii="Times New Roman" w:hAnsi="Times New Roman"/>
                <w:sz w:val="28"/>
                <w:szCs w:val="28"/>
              </w:rPr>
              <w:t xml:space="preserve"> ПАО СБЕРБАНК  г. Москва К/С 30101810400000000225             БИК 044525225</w:t>
            </w:r>
          </w:p>
          <w:p w:rsidR="00A97371" w:rsidRPr="0019050A" w:rsidRDefault="009C43B2" w:rsidP="009C43B2">
            <w:pPr>
              <w:pStyle w:val="212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19050A">
              <w:rPr>
                <w:rFonts w:ascii="Times New Roman" w:hAnsi="Times New Roman"/>
                <w:sz w:val="28"/>
                <w:szCs w:val="28"/>
              </w:rPr>
              <w:t>Яковлева Лидия Петровна</w:t>
            </w:r>
          </w:p>
        </w:tc>
      </w:tr>
      <w:tr w:rsidR="009C43B2" w:rsidRPr="0019050A" w:rsidTr="004F668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60"/>
              <w:jc w:val="both"/>
              <w:rPr>
                <w:b/>
                <w:sz w:val="28"/>
                <w:szCs w:val="28"/>
              </w:rPr>
            </w:pPr>
            <w:r w:rsidRPr="0019050A">
              <w:rPr>
                <w:b/>
                <w:sz w:val="28"/>
                <w:szCs w:val="28"/>
              </w:rPr>
              <w:lastRenderedPageBreak/>
              <w:t>Система корпоративного управления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60"/>
              <w:jc w:val="both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Высшим органом управления Общества является Общее собрание участников.</w:t>
            </w:r>
          </w:p>
          <w:p w:rsidR="0098758B" w:rsidRPr="0019050A" w:rsidRDefault="0098758B" w:rsidP="005E308A">
            <w:pPr>
              <w:spacing w:before="60"/>
              <w:jc w:val="both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Руководство текущей деятельностью осуществляется единоличным исполнительным органом – Генеральным директором.</w:t>
            </w:r>
          </w:p>
          <w:p w:rsidR="0098758B" w:rsidRPr="0019050A" w:rsidRDefault="0098758B" w:rsidP="005E308A">
            <w:pPr>
              <w:spacing w:before="60"/>
              <w:jc w:val="both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К компетенции Генерального директора относятся все вопросы руководства текущей деятельностью ООО «ДипАудит», в т.ч. утверждение правил и процедур выполнения аудиторских заданий.</w:t>
            </w:r>
          </w:p>
        </w:tc>
      </w:tr>
      <w:tr w:rsidR="009C43B2" w:rsidRPr="0019050A" w:rsidTr="004F668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gridAfter w:val="2"/>
          <w:wAfter w:w="226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60"/>
              <w:jc w:val="both"/>
              <w:rPr>
                <w:b/>
                <w:sz w:val="28"/>
                <w:szCs w:val="28"/>
              </w:rPr>
            </w:pPr>
            <w:r w:rsidRPr="0019050A">
              <w:rPr>
                <w:b/>
                <w:sz w:val="28"/>
                <w:szCs w:val="28"/>
              </w:rPr>
              <w:t>Описание системы внутреннего контроля качества, включая заявление исполнительного органа об эффективности ее функционирования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60"/>
              <w:jc w:val="both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Система внутреннего контроля качества сформирована и функционирует в соответствии с требованиями законодательных и иных нормативно-правовых актов Российской Федерации, международными стандартами аудита и контроля качества, а также в соответствии с внутренними стандартами и процедурами, утвержденными в ООО «ДипАудит».  </w:t>
            </w:r>
          </w:p>
          <w:p w:rsidR="0098758B" w:rsidRPr="0019050A" w:rsidRDefault="0098758B" w:rsidP="005E308A">
            <w:pPr>
              <w:spacing w:before="60"/>
              <w:jc w:val="both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Все процедуры и политики, применяемые в ООО «ДипАудит» направлены на закрепление системы внутреннего контроля качества, обеспечивающей разумную уверенность в том, что ООО </w:t>
            </w:r>
            <w:r w:rsidRPr="0019050A">
              <w:rPr>
                <w:sz w:val="28"/>
                <w:szCs w:val="28"/>
              </w:rPr>
              <w:lastRenderedPageBreak/>
              <w:t>«ДипАудит» и его работники осуществляют проведение аудита и оказание сопутствующих аудиту услуг в соответствии с требованиями законодательства Российской Федерации и применимых профессиональных стандартов, а также, что аудиторские заключения и иные отчеты, выданные ООО «ДипАудит», соответствуют условиям конкретного задания.</w:t>
            </w:r>
          </w:p>
        </w:tc>
      </w:tr>
      <w:tr w:rsidR="004F6685" w:rsidRPr="0019050A" w:rsidTr="004F668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gridAfter w:val="2"/>
          <w:wAfter w:w="226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58B" w:rsidRPr="0019050A" w:rsidRDefault="0098758B" w:rsidP="005E308A">
            <w:pPr>
              <w:spacing w:before="120" w:after="120"/>
              <w:rPr>
                <w:b/>
                <w:bCs/>
                <w:sz w:val="28"/>
                <w:szCs w:val="28"/>
              </w:rPr>
            </w:pPr>
          </w:p>
        </w:tc>
      </w:tr>
    </w:tbl>
    <w:p w:rsidR="00D153BA" w:rsidRPr="0019050A" w:rsidRDefault="00D153BA" w:rsidP="00D153BA">
      <w:pPr>
        <w:rPr>
          <w:sz w:val="28"/>
          <w:szCs w:val="28"/>
        </w:rPr>
      </w:pPr>
    </w:p>
    <w:p w:rsidR="00D153BA" w:rsidRPr="0019050A" w:rsidRDefault="00D153BA" w:rsidP="00D153BA">
      <w:pPr>
        <w:rPr>
          <w:sz w:val="28"/>
          <w:szCs w:val="28"/>
        </w:rPr>
      </w:pPr>
    </w:p>
    <w:p w:rsidR="00D153BA" w:rsidRPr="0019050A" w:rsidRDefault="00D153BA" w:rsidP="00D153BA">
      <w:pPr>
        <w:rPr>
          <w:sz w:val="28"/>
          <w:szCs w:val="28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219"/>
        <w:gridCol w:w="5352"/>
      </w:tblGrid>
      <w:tr w:rsidR="00D153BA" w:rsidRPr="0019050A" w:rsidTr="007F1B08">
        <w:tc>
          <w:tcPr>
            <w:tcW w:w="4219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Внешняя проверка качества работы аудиторской организации</w:t>
            </w:r>
          </w:p>
        </w:tc>
        <w:tc>
          <w:tcPr>
            <w:tcW w:w="5352" w:type="dxa"/>
            <w:shd w:val="clear" w:color="auto" w:fill="auto"/>
          </w:tcPr>
          <w:p w:rsidR="00D153BA" w:rsidRPr="0019050A" w:rsidRDefault="00756E62" w:rsidP="00D153BA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В октябре 20</w:t>
            </w:r>
            <w:r w:rsidR="001540B4">
              <w:rPr>
                <w:sz w:val="28"/>
                <w:szCs w:val="28"/>
              </w:rPr>
              <w:t>23</w:t>
            </w:r>
            <w:r w:rsidRPr="0019050A">
              <w:rPr>
                <w:sz w:val="28"/>
                <w:szCs w:val="28"/>
              </w:rPr>
              <w:t xml:space="preserve"> года Саморегулируемая организация аудиторов «Содружество» </w:t>
            </w:r>
            <w:r w:rsidR="00D153BA" w:rsidRPr="0019050A">
              <w:rPr>
                <w:sz w:val="28"/>
                <w:szCs w:val="28"/>
              </w:rPr>
              <w:t xml:space="preserve"> завершила внешнюю плановую проверку качества работы ООО «ДипАудит» за период с 01.01.201</w:t>
            </w:r>
            <w:r w:rsidR="001540B4">
              <w:rPr>
                <w:sz w:val="28"/>
                <w:szCs w:val="28"/>
              </w:rPr>
              <w:t>8</w:t>
            </w:r>
            <w:r w:rsidR="00D153BA" w:rsidRPr="0019050A">
              <w:rPr>
                <w:sz w:val="28"/>
                <w:szCs w:val="28"/>
              </w:rPr>
              <w:t xml:space="preserve"> по 31.12.20</w:t>
            </w:r>
            <w:r w:rsidR="001540B4">
              <w:rPr>
                <w:sz w:val="28"/>
                <w:szCs w:val="28"/>
              </w:rPr>
              <w:t>22</w:t>
            </w:r>
            <w:r w:rsidR="00D153BA" w:rsidRPr="0019050A">
              <w:rPr>
                <w:sz w:val="28"/>
                <w:szCs w:val="28"/>
              </w:rPr>
              <w:t xml:space="preserve">. </w:t>
            </w:r>
          </w:p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В результате проверки организация внутреннего контроля качества работы ООО «ДипАудит» признана эффективной, правила внутреннего контроля качества работы и фактическая деятельность за проверяемый период соответствуют требованиям Федерального закона 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 этики аудиторов, Устава СРО РСА. </w:t>
            </w:r>
          </w:p>
          <w:p w:rsidR="00D153BA" w:rsidRPr="0019050A" w:rsidRDefault="001540B4" w:rsidP="00D15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протокола №33-23 заседания комиссии по контролю </w:t>
            </w:r>
            <w:r w:rsidR="004A136B">
              <w:rPr>
                <w:sz w:val="28"/>
                <w:szCs w:val="28"/>
              </w:rPr>
              <w:t>деятельности СРО от 01.12.2023</w:t>
            </w:r>
          </w:p>
          <w:p w:rsidR="004F6685" w:rsidRPr="0019050A" w:rsidRDefault="004F6685" w:rsidP="00D153BA">
            <w:pPr>
              <w:rPr>
                <w:sz w:val="28"/>
                <w:szCs w:val="28"/>
              </w:rPr>
            </w:pPr>
          </w:p>
        </w:tc>
      </w:tr>
      <w:tr w:rsidR="00D153BA" w:rsidRPr="0019050A" w:rsidTr="007F1B08">
        <w:tc>
          <w:tcPr>
            <w:tcW w:w="4219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Обеспечение своей независимости, включая подтверждение факта проведения внутренней проверки соблюдения независимости</w:t>
            </w:r>
          </w:p>
        </w:tc>
        <w:tc>
          <w:tcPr>
            <w:tcW w:w="5352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В своей деятельности ООО «ДипАудит» соблюдает все процедуры и правила независимости, регламентированные Федеральным законом № 307-ФЗ «Об аудиторской деятельности» и Правилами независимости аудиторов и аудиторских организаций, одобренных Советом по аудиторской деятельности. Соблюдение требований независимости проверяется на стадии принятия новых клиентов, продолжения сотрудничества с </w:t>
            </w:r>
            <w:r w:rsidRPr="0019050A">
              <w:rPr>
                <w:sz w:val="28"/>
                <w:szCs w:val="28"/>
              </w:rPr>
              <w:lastRenderedPageBreak/>
              <w:t>существующими клиентами, в процессе выполнения аудиторского задания, на стадии завершения аудита, а также путем получения ежегодного подтверждения соблюдения принципов независимости от сотрудников компании.</w:t>
            </w:r>
          </w:p>
          <w:p w:rsidR="00D153BA" w:rsidRPr="0019050A" w:rsidRDefault="00D153BA" w:rsidP="00D153BA">
            <w:pPr>
              <w:rPr>
                <w:sz w:val="28"/>
                <w:szCs w:val="28"/>
              </w:rPr>
            </w:pPr>
          </w:p>
        </w:tc>
      </w:tr>
      <w:tr w:rsidR="00D153BA" w:rsidRPr="0019050A" w:rsidTr="007F1B08">
        <w:tc>
          <w:tcPr>
            <w:tcW w:w="4219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lastRenderedPageBreak/>
              <w:t>Заявление исполнительного органа аудиторской организации об исполнении аудиторами аудиторской организации требования о ежегодном обучении по программам повышения квалификации</w:t>
            </w:r>
          </w:p>
        </w:tc>
        <w:tc>
          <w:tcPr>
            <w:tcW w:w="5352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Все сотрудники ООО «ДипАудит», имеющие действующий квалификационный аттестат аудитора, соблюдают требования о ежегодном обучении по программам повышения квалификации, установленные п. 9 ст.11 Федерального закона от 30.12.2008 № 307-ФЗ «Об аудиторской деятельности».</w:t>
            </w:r>
          </w:p>
          <w:p w:rsidR="00D153BA" w:rsidRPr="0019050A" w:rsidRDefault="00D153BA" w:rsidP="00D153BA">
            <w:pPr>
              <w:rPr>
                <w:sz w:val="28"/>
                <w:szCs w:val="28"/>
              </w:rPr>
            </w:pPr>
          </w:p>
        </w:tc>
      </w:tr>
      <w:tr w:rsidR="00D153BA" w:rsidRPr="0019050A" w:rsidTr="007F1B08">
        <w:tc>
          <w:tcPr>
            <w:tcW w:w="4219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Сведения о системе вознаграждения руководителей аудиторских групп</w:t>
            </w:r>
          </w:p>
        </w:tc>
        <w:tc>
          <w:tcPr>
            <w:tcW w:w="5352" w:type="dxa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Система вознаграждения руководителей аудиторских групп устанавливается трудовыми договорами в соответствии с действующей в ООО «ДипАудит» системой оплаты труда.</w:t>
            </w:r>
          </w:p>
          <w:p w:rsidR="00D153BA" w:rsidRPr="0019050A" w:rsidRDefault="00D153BA" w:rsidP="00D153BA">
            <w:pPr>
              <w:rPr>
                <w:sz w:val="28"/>
                <w:szCs w:val="28"/>
              </w:rPr>
            </w:pPr>
          </w:p>
        </w:tc>
      </w:tr>
      <w:tr w:rsidR="00D153BA" w:rsidRPr="0019050A" w:rsidTr="007F1B08">
        <w:tc>
          <w:tcPr>
            <w:tcW w:w="9571" w:type="dxa"/>
            <w:gridSpan w:val="2"/>
            <w:shd w:val="clear" w:color="auto" w:fill="auto"/>
          </w:tcPr>
          <w:p w:rsidR="00D153BA" w:rsidRPr="0019050A" w:rsidRDefault="00D153BA" w:rsidP="00D153BA">
            <w:pPr>
              <w:rPr>
                <w:sz w:val="28"/>
                <w:szCs w:val="28"/>
              </w:rPr>
            </w:pPr>
            <w:r w:rsidRPr="0019050A">
              <w:rPr>
                <w:b/>
                <w:bCs/>
                <w:sz w:val="28"/>
                <w:szCs w:val="28"/>
              </w:rPr>
              <w:t>Сведения о выручке аудиторской организации, тыс. руб.</w:t>
            </w:r>
          </w:p>
        </w:tc>
      </w:tr>
    </w:tbl>
    <w:p w:rsidR="00D153BA" w:rsidRPr="0019050A" w:rsidRDefault="00D153BA" w:rsidP="00D153BA">
      <w:pPr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5"/>
        <w:gridCol w:w="1515"/>
        <w:gridCol w:w="1029"/>
        <w:gridCol w:w="1523"/>
        <w:gridCol w:w="1002"/>
      </w:tblGrid>
      <w:tr w:rsidR="009C0C83" w:rsidRPr="0019050A" w:rsidTr="009C0C83">
        <w:trPr>
          <w:trHeight w:val="51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0C83" w:rsidRPr="0019050A" w:rsidRDefault="009C0C83">
            <w:pPr>
              <w:jc w:val="center"/>
              <w:rPr>
                <w:sz w:val="28"/>
                <w:szCs w:val="28"/>
                <w:lang w:eastAsia="en-US"/>
              </w:rPr>
            </w:pPr>
            <w:r w:rsidRPr="0019050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0C83" w:rsidRPr="0019050A" w:rsidRDefault="009C0C83" w:rsidP="00FF5086">
            <w:pPr>
              <w:jc w:val="center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за 202</w:t>
            </w:r>
            <w:r w:rsidR="00FF5086">
              <w:rPr>
                <w:sz w:val="28"/>
                <w:szCs w:val="28"/>
              </w:rPr>
              <w:t>5</w:t>
            </w:r>
            <w:r w:rsidRPr="0019050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83" w:rsidRPr="0019050A" w:rsidRDefault="009C0C83" w:rsidP="00E160F7">
            <w:pPr>
              <w:jc w:val="center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за 202</w:t>
            </w:r>
            <w:r w:rsidR="00FF5086">
              <w:rPr>
                <w:sz w:val="28"/>
                <w:szCs w:val="28"/>
                <w:lang w:val="en-US"/>
              </w:rPr>
              <w:t>4</w:t>
            </w:r>
            <w:r w:rsidRPr="0019050A">
              <w:rPr>
                <w:sz w:val="28"/>
                <w:szCs w:val="28"/>
              </w:rPr>
              <w:t xml:space="preserve"> год</w:t>
            </w:r>
          </w:p>
        </w:tc>
      </w:tr>
      <w:tr w:rsidR="00FF5086" w:rsidRPr="0019050A" w:rsidTr="009C0C83">
        <w:trPr>
          <w:trHeight w:val="51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5086" w:rsidRPr="0019050A" w:rsidRDefault="00FF5086" w:rsidP="00FF5086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Выручка (без НДС) - ВСЕГО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086" w:rsidRPr="00FF5086" w:rsidRDefault="00FF5086" w:rsidP="00306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086" w:rsidRPr="0019050A" w:rsidRDefault="00FF5086" w:rsidP="00306BF0">
            <w:pPr>
              <w:jc w:val="center"/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100%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086" w:rsidRPr="00306BF0" w:rsidRDefault="00BF16C4" w:rsidP="00306BF0">
            <w:pPr>
              <w:jc w:val="center"/>
              <w:rPr>
                <w:sz w:val="28"/>
                <w:szCs w:val="28"/>
              </w:rPr>
            </w:pPr>
            <w:r w:rsidRPr="00306BF0">
              <w:rPr>
                <w:sz w:val="28"/>
                <w:szCs w:val="28"/>
              </w:rPr>
              <w:t>4094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086" w:rsidRPr="00306BF0" w:rsidRDefault="00FF5086" w:rsidP="00306BF0">
            <w:pPr>
              <w:jc w:val="center"/>
              <w:rPr>
                <w:sz w:val="28"/>
                <w:szCs w:val="28"/>
              </w:rPr>
            </w:pPr>
            <w:r w:rsidRPr="00306BF0">
              <w:rPr>
                <w:sz w:val="28"/>
                <w:szCs w:val="28"/>
              </w:rPr>
              <w:t>100%</w:t>
            </w:r>
          </w:p>
        </w:tc>
      </w:tr>
      <w:tr w:rsidR="00FF5086" w:rsidRPr="0019050A" w:rsidTr="00FF5086">
        <w:trPr>
          <w:trHeight w:val="51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5086" w:rsidRPr="0019050A" w:rsidRDefault="00FF5086" w:rsidP="00FF5086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 xml:space="preserve">в том числе: </w:t>
            </w:r>
            <w:r w:rsidRPr="0019050A">
              <w:rPr>
                <w:sz w:val="28"/>
                <w:szCs w:val="28"/>
              </w:rPr>
              <w:br/>
              <w:t>обязательный аудит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086" w:rsidRPr="00974C88" w:rsidRDefault="00BF16C4" w:rsidP="00306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086" w:rsidRPr="0019050A" w:rsidRDefault="00BF16C4" w:rsidP="00306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086" w:rsidRPr="00306BF0" w:rsidRDefault="00BF16C4" w:rsidP="00306BF0">
            <w:pPr>
              <w:jc w:val="center"/>
              <w:rPr>
                <w:sz w:val="28"/>
                <w:szCs w:val="28"/>
              </w:rPr>
            </w:pPr>
            <w:r w:rsidRPr="00306BF0">
              <w:rPr>
                <w:sz w:val="28"/>
                <w:szCs w:val="28"/>
              </w:rPr>
              <w:t>2700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086" w:rsidRPr="00306BF0" w:rsidRDefault="00BF16C4" w:rsidP="00306BF0">
            <w:pPr>
              <w:jc w:val="center"/>
              <w:rPr>
                <w:sz w:val="28"/>
                <w:szCs w:val="28"/>
              </w:rPr>
            </w:pPr>
            <w:r w:rsidRPr="00306BF0">
              <w:rPr>
                <w:sz w:val="28"/>
                <w:szCs w:val="28"/>
              </w:rPr>
              <w:t>66%</w:t>
            </w:r>
          </w:p>
        </w:tc>
      </w:tr>
      <w:tr w:rsidR="00FF5086" w:rsidRPr="0019050A" w:rsidTr="00FF5086">
        <w:trPr>
          <w:trHeight w:val="26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5086" w:rsidRPr="0019050A" w:rsidRDefault="00FF5086" w:rsidP="00FF5086">
            <w:pPr>
              <w:rPr>
                <w:sz w:val="28"/>
                <w:szCs w:val="28"/>
              </w:rPr>
            </w:pPr>
            <w:r w:rsidRPr="0019050A">
              <w:rPr>
                <w:sz w:val="28"/>
                <w:szCs w:val="28"/>
              </w:rPr>
              <w:t>инициативный аудит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086" w:rsidRPr="00974C88" w:rsidRDefault="00BF16C4" w:rsidP="00306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086" w:rsidRPr="0019050A" w:rsidRDefault="00306BF0" w:rsidP="00306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086" w:rsidRPr="00306BF0" w:rsidRDefault="00BF16C4" w:rsidP="00306BF0">
            <w:pPr>
              <w:jc w:val="center"/>
              <w:rPr>
                <w:sz w:val="28"/>
                <w:szCs w:val="28"/>
              </w:rPr>
            </w:pPr>
            <w:r w:rsidRPr="00306BF0">
              <w:rPr>
                <w:sz w:val="28"/>
                <w:szCs w:val="28"/>
              </w:rPr>
              <w:t>330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86" w:rsidRPr="00306BF0" w:rsidRDefault="00306BF0" w:rsidP="00306BF0">
            <w:pPr>
              <w:jc w:val="center"/>
              <w:rPr>
                <w:sz w:val="28"/>
                <w:szCs w:val="28"/>
              </w:rPr>
            </w:pPr>
            <w:r w:rsidRPr="00306BF0">
              <w:rPr>
                <w:sz w:val="28"/>
                <w:szCs w:val="28"/>
              </w:rPr>
              <w:t>8%</w:t>
            </w:r>
          </w:p>
        </w:tc>
      </w:tr>
      <w:tr w:rsidR="00306BF0" w:rsidRPr="0019050A" w:rsidTr="00656A96">
        <w:trPr>
          <w:trHeight w:val="26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6BF0" w:rsidRPr="0019050A" w:rsidRDefault="00306BF0" w:rsidP="00306BF0">
            <w:pPr>
              <w:rPr>
                <w:sz w:val="28"/>
                <w:szCs w:val="28"/>
                <w:lang w:eastAsia="en-US"/>
              </w:rPr>
            </w:pPr>
            <w:r w:rsidRPr="0019050A">
              <w:rPr>
                <w:sz w:val="28"/>
                <w:szCs w:val="28"/>
              </w:rPr>
              <w:t>сопутствующие аудиту услуги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BF0" w:rsidRPr="00974C88" w:rsidRDefault="00306BF0" w:rsidP="00306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BF0" w:rsidRPr="0019050A" w:rsidRDefault="00306BF0" w:rsidP="00306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6BF0" w:rsidRPr="00974C88" w:rsidRDefault="00306BF0" w:rsidP="00306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BF0" w:rsidRPr="00974C88" w:rsidRDefault="00306BF0" w:rsidP="00306BF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F5086" w:rsidRPr="0019050A" w:rsidTr="00FF5086">
        <w:trPr>
          <w:trHeight w:val="26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5086" w:rsidRPr="0019050A" w:rsidRDefault="00FF5086" w:rsidP="00FF5086">
            <w:pPr>
              <w:rPr>
                <w:sz w:val="28"/>
                <w:szCs w:val="28"/>
                <w:lang w:eastAsia="en-US"/>
              </w:rPr>
            </w:pPr>
            <w:r w:rsidRPr="0019050A">
              <w:rPr>
                <w:sz w:val="28"/>
                <w:szCs w:val="28"/>
              </w:rPr>
              <w:t>прочие услуги, связанные с аудиторской деятельностью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086" w:rsidRPr="00974C88" w:rsidRDefault="00BF16C4" w:rsidP="00306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086" w:rsidRPr="0019050A" w:rsidRDefault="00306BF0" w:rsidP="00306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37%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086" w:rsidRPr="00306BF0" w:rsidRDefault="00BF16C4" w:rsidP="00306BF0">
            <w:pPr>
              <w:jc w:val="center"/>
              <w:rPr>
                <w:sz w:val="28"/>
                <w:szCs w:val="28"/>
              </w:rPr>
            </w:pPr>
            <w:r w:rsidRPr="00306BF0">
              <w:rPr>
                <w:sz w:val="28"/>
                <w:szCs w:val="28"/>
              </w:rPr>
              <w:t>1064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086" w:rsidRPr="00306BF0" w:rsidRDefault="00306BF0" w:rsidP="00306BF0">
            <w:pPr>
              <w:jc w:val="center"/>
              <w:rPr>
                <w:sz w:val="28"/>
                <w:szCs w:val="28"/>
              </w:rPr>
            </w:pPr>
            <w:r w:rsidRPr="00306BF0">
              <w:rPr>
                <w:sz w:val="28"/>
                <w:szCs w:val="28"/>
              </w:rPr>
              <w:t>26%</w:t>
            </w:r>
          </w:p>
        </w:tc>
      </w:tr>
    </w:tbl>
    <w:p w:rsidR="009C0C83" w:rsidRPr="0019050A" w:rsidRDefault="009C0C83" w:rsidP="009C0C83">
      <w:pPr>
        <w:rPr>
          <w:sz w:val="28"/>
          <w:szCs w:val="28"/>
          <w:lang w:eastAsia="en-US"/>
        </w:rPr>
      </w:pPr>
    </w:p>
    <w:p w:rsidR="006F462A" w:rsidRPr="0019050A" w:rsidRDefault="006F462A" w:rsidP="00306BF0">
      <w:pPr>
        <w:rPr>
          <w:sz w:val="28"/>
          <w:szCs w:val="28"/>
        </w:rPr>
      </w:pPr>
    </w:p>
    <w:sectPr w:rsidR="006F462A" w:rsidRPr="0019050A">
      <w:footerReference w:type="default" r:id="rId9"/>
      <w:pgSz w:w="11906" w:h="16838"/>
      <w:pgMar w:top="1021" w:right="1191" w:bottom="776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2A" w:rsidRDefault="00E30A18">
      <w:r>
        <w:separator/>
      </w:r>
    </w:p>
  </w:endnote>
  <w:endnote w:type="continuationSeparator" w:id="0">
    <w:p w:rsidR="006F462A" w:rsidRDefault="00E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2A" w:rsidRDefault="009E5D37">
    <w:pPr>
      <w:pStyle w:val="ad"/>
      <w:autoSpaceDE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6560820</wp:posOffset>
              </wp:positionH>
              <wp:positionV relativeFrom="paragraph">
                <wp:posOffset>635</wp:posOffset>
              </wp:positionV>
              <wp:extent cx="24257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729" w:rsidRDefault="0056372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.05pt;width:19.1pt;height:22.9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" stroked="f">
              <v:fill opacity="0"/>
              <v:textbox inset="0,0,0,0">
                <w:txbxContent/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2A" w:rsidRDefault="00E30A18">
      <w:r>
        <w:separator/>
      </w:r>
    </w:p>
  </w:footnote>
  <w:footnote w:type="continuationSeparator" w:id="0">
    <w:p w:rsidR="006F462A" w:rsidRDefault="00E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37"/>
    <w:rsid w:val="001540B4"/>
    <w:rsid w:val="0019050A"/>
    <w:rsid w:val="001A09EE"/>
    <w:rsid w:val="002409B2"/>
    <w:rsid w:val="002D1A53"/>
    <w:rsid w:val="00306BF0"/>
    <w:rsid w:val="00323ED5"/>
    <w:rsid w:val="00351ED0"/>
    <w:rsid w:val="00360B4F"/>
    <w:rsid w:val="004737CA"/>
    <w:rsid w:val="00475BB7"/>
    <w:rsid w:val="0048030E"/>
    <w:rsid w:val="004A136B"/>
    <w:rsid w:val="004D0F63"/>
    <w:rsid w:val="004F6685"/>
    <w:rsid w:val="00563729"/>
    <w:rsid w:val="0059541F"/>
    <w:rsid w:val="005C5B19"/>
    <w:rsid w:val="005D008A"/>
    <w:rsid w:val="005E308A"/>
    <w:rsid w:val="005F3495"/>
    <w:rsid w:val="00604FCF"/>
    <w:rsid w:val="006F462A"/>
    <w:rsid w:val="00756E62"/>
    <w:rsid w:val="00795437"/>
    <w:rsid w:val="00881653"/>
    <w:rsid w:val="009349D3"/>
    <w:rsid w:val="00974C88"/>
    <w:rsid w:val="0098758B"/>
    <w:rsid w:val="00991B67"/>
    <w:rsid w:val="009A48A5"/>
    <w:rsid w:val="009C0C83"/>
    <w:rsid w:val="009C43B2"/>
    <w:rsid w:val="009D2A95"/>
    <w:rsid w:val="009E5D37"/>
    <w:rsid w:val="009F1038"/>
    <w:rsid w:val="00A97371"/>
    <w:rsid w:val="00AA1357"/>
    <w:rsid w:val="00B360FE"/>
    <w:rsid w:val="00BF16C4"/>
    <w:rsid w:val="00C23B5E"/>
    <w:rsid w:val="00C901D7"/>
    <w:rsid w:val="00CB3237"/>
    <w:rsid w:val="00CC5740"/>
    <w:rsid w:val="00D153BA"/>
    <w:rsid w:val="00E160F7"/>
    <w:rsid w:val="00E30A18"/>
    <w:rsid w:val="00EB6FB5"/>
    <w:rsid w:val="00F96E10"/>
    <w:rsid w:val="00FA0340"/>
    <w:rsid w:val="00FB797E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EE20949"/>
  <w15:chartTrackingRefBased/>
  <w15:docId w15:val="{B9DE5546-8591-4A49-BE8C-A1E26DAF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spacing w:before="120"/>
      <w:jc w:val="center"/>
      <w:outlineLvl w:val="0"/>
    </w:pPr>
    <w:rPr>
      <w:b/>
      <w:bCs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10"/>
    <w:next w:val="10"/>
    <w:qFormat/>
    <w:pPr>
      <w:keepNext/>
      <w:numPr>
        <w:ilvl w:val="2"/>
        <w:numId w:val="1"/>
      </w:numPr>
      <w:spacing w:after="24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240"/>
      <w:ind w:left="0" w:firstLine="709"/>
      <w:jc w:val="both"/>
      <w:outlineLvl w:val="3"/>
    </w:pPr>
    <w:rPr>
      <w:rFonts w:ascii="Arial" w:hAnsi="Arial" w:cs="Arial"/>
      <w:sz w:val="24"/>
      <w:szCs w:val="24"/>
    </w:rPr>
  </w:style>
  <w:style w:type="paragraph" w:styleId="5">
    <w:name w:val="heading 5"/>
    <w:basedOn w:val="10"/>
    <w:next w:val="10"/>
    <w:qFormat/>
    <w:pPr>
      <w:keepNext/>
      <w:numPr>
        <w:ilvl w:val="4"/>
        <w:numId w:val="1"/>
      </w:numPr>
      <w:spacing w:after="240"/>
      <w:ind w:left="0" w:firstLine="720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10"/>
    <w:next w:val="10"/>
    <w:qFormat/>
    <w:pPr>
      <w:keepNext/>
      <w:numPr>
        <w:ilvl w:val="5"/>
        <w:numId w:val="1"/>
      </w:numPr>
      <w:spacing w:after="240"/>
      <w:ind w:left="0" w:firstLine="720"/>
      <w:jc w:val="both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240"/>
      <w:ind w:left="0" w:right="-57" w:firstLine="709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after="240"/>
      <w:ind w:left="0" w:firstLine="72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  <w:sz w:val="18"/>
      <w:szCs w:val="18"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WW8Num6z3">
    <w:name w:val="WW8Num6z3"/>
    <w:rPr>
      <w:sz w:val="18"/>
      <w:szCs w:val="18"/>
    </w:rPr>
  </w:style>
  <w:style w:type="character" w:customStyle="1" w:styleId="WW8Num6z4">
    <w:name w:val="WW8Num6z4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6z7">
    <w:name w:val="WW8Num6z7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2">
    <w:name w:val="WW8Num11z2"/>
    <w:rPr>
      <w:rFonts w:ascii="Times New Roman" w:eastAsia="Times New Roman" w:hAnsi="Times New Roman" w:cs="Times New Roman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1z5">
    <w:name w:val="WW8Num11z5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styleId="a4">
    <w:name w:val="Hyperlink"/>
    <w:rPr>
      <w:color w:val="0857A6"/>
      <w:u w:val="single"/>
    </w:rPr>
  </w:style>
  <w:style w:type="character" w:styleId="a5">
    <w:name w:val="Emphasis"/>
    <w:qFormat/>
    <w:rPr>
      <w:i/>
      <w:iCs/>
    </w:rPr>
  </w:style>
  <w:style w:type="character" w:styleId="a6">
    <w:name w:val="Strong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70">
    <w:name w:val="Знак Знак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Absatz-Standardschriftart11">
    <w:name w:val="WW-Absatz-Standardschriftart11"/>
  </w:style>
  <w:style w:type="character" w:styleId="a7">
    <w:name w:val="FollowedHyperlink"/>
    <w:rPr>
      <w:color w:val="800080"/>
      <w:u w:val="single"/>
    </w:rPr>
  </w:style>
  <w:style w:type="character" w:customStyle="1" w:styleId="20">
    <w:name w:val="Основной текст 2 Знак"/>
    <w:rPr>
      <w:lang w:val="ru-RU" w:eastAsia="ar-SA" w:bidi="ar-SA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0">
    <w:name w:val="Стиль1"/>
    <w:pPr>
      <w:suppressAutoHyphens/>
    </w:pPr>
    <w:rPr>
      <w:rFonts w:ascii="Arial" w:hAnsi="Arial" w:cs="Arial"/>
      <w:lang w:eastAsia="ar-SA"/>
    </w:rPr>
  </w:style>
  <w:style w:type="paragraph" w:customStyle="1" w:styleId="ab">
    <w:name w:val="Стиль"/>
    <w:pPr>
      <w:suppressAutoHyphens/>
    </w:pPr>
    <w:rPr>
      <w:lang w:eastAsia="ar-SA"/>
    </w:rPr>
  </w:style>
  <w:style w:type="paragraph" w:customStyle="1" w:styleId="BodyText21">
    <w:name w:val="Body Text 21"/>
    <w:basedOn w:val="a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27">
    <w:name w:val="Основной текст с отступом 27"/>
    <w:basedOn w:val="ab"/>
    <w:pPr>
      <w:spacing w:after="240"/>
      <w:ind w:firstLine="709"/>
      <w:jc w:val="both"/>
    </w:pPr>
    <w:rPr>
      <w:sz w:val="24"/>
      <w:szCs w:val="24"/>
    </w:rPr>
  </w:style>
  <w:style w:type="paragraph" w:styleId="ac">
    <w:name w:val="Body Text Indent"/>
    <w:basedOn w:val="10"/>
    <w:pPr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footer"/>
    <w:basedOn w:val="a"/>
    <w:pPr>
      <w:tabs>
        <w:tab w:val="center" w:pos="4320"/>
        <w:tab w:val="right" w:pos="8640"/>
      </w:tabs>
      <w:autoSpaceDE w:val="0"/>
    </w:pPr>
    <w:rPr>
      <w:rFonts w:ascii="Arial" w:hAnsi="Arial" w:cs="Arial"/>
    </w:rPr>
  </w:style>
  <w:style w:type="paragraph" w:customStyle="1" w:styleId="BodyText22">
    <w:name w:val="Body Text 22"/>
    <w:basedOn w:val="a"/>
    <w:pPr>
      <w:jc w:val="center"/>
    </w:pPr>
    <w:rPr>
      <w:rFonts w:ascii="Arial" w:hAnsi="Arial" w:cs="Arial"/>
      <w:sz w:val="14"/>
      <w:szCs w:val="14"/>
    </w:rPr>
  </w:style>
  <w:style w:type="paragraph" w:customStyle="1" w:styleId="22">
    <w:name w:val="Название объекта2"/>
    <w:basedOn w:val="a"/>
    <w:next w:val="a"/>
    <w:pPr>
      <w:spacing w:before="2640"/>
      <w:jc w:val="center"/>
    </w:pPr>
    <w:rPr>
      <w:rFonts w:ascii="Arial" w:hAnsi="Arial" w:cs="Arial"/>
      <w:b/>
      <w:bCs/>
      <w:sz w:val="52"/>
      <w:szCs w:val="52"/>
    </w:r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nsultant"/>
      <w:lang w:eastAsia="ar-SA"/>
    </w:rPr>
  </w:style>
  <w:style w:type="paragraph" w:customStyle="1" w:styleId="ConsNonformat">
    <w:name w:val="ConsNonformat"/>
    <w:pPr>
      <w:suppressAutoHyphens/>
    </w:pPr>
    <w:rPr>
      <w:rFonts w:ascii="Courier New" w:hAnsi="Courier New" w:cs="Courier New"/>
      <w:lang w:eastAsia="ar-SA"/>
    </w:rPr>
  </w:style>
  <w:style w:type="paragraph" w:customStyle="1" w:styleId="14">
    <w:name w:val="заголовок 1"/>
    <w:basedOn w:val="a"/>
    <w:next w:val="a"/>
    <w:pPr>
      <w:keepNext/>
      <w:spacing w:before="120"/>
      <w:jc w:val="center"/>
    </w:pPr>
    <w:rPr>
      <w:rFonts w:ascii="Arial" w:hAnsi="Arial" w:cs="Arial"/>
      <w:b/>
      <w:bCs/>
    </w:rPr>
  </w:style>
  <w:style w:type="paragraph" w:customStyle="1" w:styleId="ConsTitle">
    <w:name w:val="ConsTitle"/>
    <w:pPr>
      <w:suppressAutoHyphens/>
    </w:pPr>
    <w:rPr>
      <w:rFonts w:ascii="Arial" w:hAnsi="Arial" w:cs="Arial"/>
      <w:b/>
      <w:sz w:val="16"/>
      <w:lang w:eastAsia="ar-SA"/>
    </w:rPr>
  </w:style>
  <w:style w:type="paragraph" w:customStyle="1" w:styleId="15">
    <w:name w:val="Обычный1"/>
    <w:pPr>
      <w:suppressAutoHyphens/>
    </w:pPr>
    <w:rPr>
      <w:lang w:eastAsia="ar-SA"/>
    </w:rPr>
  </w:style>
  <w:style w:type="paragraph" w:customStyle="1" w:styleId="32">
    <w:name w:val="Основной текст с отступом 32"/>
    <w:basedOn w:val="a"/>
    <w:pPr>
      <w:widowControl w:val="0"/>
      <w:ind w:firstLine="709"/>
      <w:jc w:val="both"/>
    </w:pPr>
    <w:rPr>
      <w:i/>
      <w:sz w:val="24"/>
    </w:rPr>
  </w:style>
  <w:style w:type="paragraph" w:customStyle="1" w:styleId="50">
    <w:name w:val="заголовок 5"/>
    <w:basedOn w:val="a"/>
    <w:next w:val="a"/>
    <w:pPr>
      <w:keepNext/>
      <w:jc w:val="both"/>
    </w:pPr>
    <w:rPr>
      <w:b/>
      <w:bCs/>
      <w:sz w:val="24"/>
      <w:szCs w:val="24"/>
    </w:rPr>
  </w:style>
  <w:style w:type="paragraph" w:customStyle="1" w:styleId="210">
    <w:name w:val="Заголовок 21"/>
    <w:basedOn w:val="15"/>
    <w:next w:val="15"/>
    <w:pPr>
      <w:keepNext/>
      <w:spacing w:before="120" w:after="120"/>
      <w:jc w:val="center"/>
    </w:pPr>
    <w:rPr>
      <w:rFonts w:ascii="Arial" w:hAnsi="Arial" w:cs="Arial"/>
      <w:b/>
      <w:sz w:val="24"/>
    </w:rPr>
  </w:style>
  <w:style w:type="paragraph" w:customStyle="1" w:styleId="31">
    <w:name w:val="Заголовок 31"/>
    <w:basedOn w:val="15"/>
    <w:next w:val="15"/>
    <w:pPr>
      <w:keepNext/>
      <w:spacing w:after="240"/>
      <w:jc w:val="both"/>
    </w:pPr>
    <w:rPr>
      <w:rFonts w:ascii="Arial" w:hAnsi="Arial" w:cs="Arial"/>
      <w:b/>
      <w:sz w:val="24"/>
    </w:rPr>
  </w:style>
  <w:style w:type="paragraph" w:customStyle="1" w:styleId="211">
    <w:name w:val="Основной текст с отступом 21"/>
    <w:basedOn w:val="15"/>
    <w:pPr>
      <w:spacing w:after="240"/>
      <w:ind w:firstLine="709"/>
      <w:jc w:val="both"/>
    </w:pPr>
    <w:rPr>
      <w:rFonts w:ascii="Arial" w:hAnsi="Arial" w:cs="Arial"/>
      <w:sz w:val="24"/>
    </w:rPr>
  </w:style>
  <w:style w:type="paragraph" w:customStyle="1" w:styleId="16">
    <w:name w:val="Текст1"/>
    <w:basedOn w:val="a"/>
    <w:pPr>
      <w:autoSpaceDE w:val="0"/>
    </w:pPr>
    <w:rPr>
      <w:rFonts w:ascii="Courier New" w:hAnsi="Courier New" w:cs="Courier New"/>
    </w:rPr>
  </w:style>
  <w:style w:type="paragraph" w:customStyle="1" w:styleId="30">
    <w:name w:val="заголовок 3"/>
    <w:basedOn w:val="a"/>
    <w:next w:val="a"/>
    <w:pPr>
      <w:keepNext/>
      <w:jc w:val="both"/>
    </w:pPr>
    <w:rPr>
      <w:i/>
      <w:sz w:val="24"/>
    </w:rPr>
  </w:style>
  <w:style w:type="paragraph" w:customStyle="1" w:styleId="212">
    <w:name w:val="Основной текст 21"/>
    <w:basedOn w:val="10"/>
    <w:pPr>
      <w:spacing w:after="240"/>
      <w:jc w:val="both"/>
    </w:pPr>
    <w:rPr>
      <w:rFonts w:cs="Times New Roman"/>
      <w:sz w:val="24"/>
    </w:rPr>
  </w:style>
  <w:style w:type="paragraph" w:customStyle="1" w:styleId="ae">
    <w:name w:val="Список определений"/>
    <w:basedOn w:val="15"/>
    <w:next w:val="a"/>
    <w:pPr>
      <w:ind w:left="360"/>
    </w:pPr>
    <w:rPr>
      <w:sz w:val="24"/>
    </w:rPr>
  </w:style>
  <w:style w:type="paragraph" w:customStyle="1" w:styleId="91">
    <w:name w:val="Заголовок 91"/>
    <w:basedOn w:val="15"/>
    <w:next w:val="15"/>
    <w:pPr>
      <w:keepNext/>
      <w:spacing w:after="240"/>
      <w:ind w:firstLine="709"/>
      <w:jc w:val="both"/>
    </w:pPr>
    <w:rPr>
      <w:rFonts w:ascii="Arial" w:hAnsi="Arial" w:cs="Arial"/>
      <w:b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23">
    <w:name w:val="Обычный отступ2"/>
    <w:basedOn w:val="a"/>
    <w:pPr>
      <w:keepLines/>
      <w:spacing w:before="120" w:after="120"/>
      <w:jc w:val="both"/>
    </w:pPr>
    <w:rPr>
      <w:rFonts w:eastAsia="SimSun"/>
      <w:kern w:val="1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41">
    <w:name w:val="Заголовок 41"/>
    <w:basedOn w:val="15"/>
    <w:next w:val="15"/>
    <w:pPr>
      <w:keepNext/>
      <w:spacing w:after="240"/>
      <w:ind w:firstLine="709"/>
      <w:jc w:val="both"/>
    </w:pPr>
    <w:rPr>
      <w:rFonts w:ascii="Arial" w:hAnsi="Arial" w:cs="Arial"/>
      <w:sz w:val="24"/>
    </w:rPr>
  </w:style>
  <w:style w:type="paragraph" w:customStyle="1" w:styleId="25">
    <w:name w:val="Основной текст с отступом 25"/>
    <w:basedOn w:val="a"/>
    <w:pPr>
      <w:spacing w:after="240"/>
      <w:ind w:firstLine="709"/>
      <w:jc w:val="both"/>
    </w:pPr>
    <w:rPr>
      <w:sz w:val="24"/>
    </w:rPr>
  </w:style>
  <w:style w:type="paragraph" w:customStyle="1" w:styleId="17">
    <w:name w:val="Название объекта1"/>
    <w:basedOn w:val="15"/>
    <w:next w:val="15"/>
    <w:pPr>
      <w:spacing w:before="2640"/>
      <w:jc w:val="center"/>
    </w:pPr>
    <w:rPr>
      <w:rFonts w:ascii="Arial" w:hAnsi="Arial" w:cs="Arial"/>
      <w:b/>
      <w:sz w:val="52"/>
    </w:rPr>
  </w:style>
  <w:style w:type="paragraph" w:customStyle="1" w:styleId="213">
    <w:name w:val="Основной текст с отступом 21"/>
    <w:basedOn w:val="a"/>
    <w:pPr>
      <w:spacing w:after="240"/>
      <w:ind w:firstLine="709"/>
      <w:jc w:val="both"/>
    </w:pPr>
    <w:rPr>
      <w:sz w:val="24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2pt125612">
    <w:name w:val="Стиль 12 pt по ширине Первая строка:  125 см Перед:  6 пт После:12"/>
    <w:basedOn w:val="a"/>
    <w:pPr>
      <w:spacing w:before="100" w:after="100"/>
      <w:ind w:firstLine="720"/>
      <w:jc w:val="both"/>
    </w:pPr>
    <w:rPr>
      <w:sz w:val="24"/>
    </w:rPr>
  </w:style>
  <w:style w:type="paragraph" w:customStyle="1" w:styleId="221">
    <w:name w:val="Основной текст с отступом 22"/>
    <w:basedOn w:val="a"/>
    <w:pPr>
      <w:spacing w:after="240"/>
      <w:ind w:firstLine="709"/>
      <w:jc w:val="both"/>
    </w:pPr>
    <w:rPr>
      <w:sz w:val="24"/>
    </w:rPr>
  </w:style>
  <w:style w:type="paragraph" w:styleId="18">
    <w:name w:val="index 1"/>
    <w:basedOn w:val="a"/>
    <w:next w:val="a"/>
    <w:pPr>
      <w:ind w:left="200" w:hanging="200"/>
    </w:pPr>
  </w:style>
  <w:style w:type="paragraph" w:customStyle="1" w:styleId="19">
    <w:name w:val="Обычный отступ1"/>
    <w:basedOn w:val="a"/>
    <w:pPr>
      <w:keepLines/>
      <w:spacing w:before="120" w:after="120"/>
      <w:jc w:val="both"/>
    </w:pPr>
    <w:rPr>
      <w:rFonts w:eastAsia="SimSun"/>
      <w:kern w:val="1"/>
      <w:sz w:val="24"/>
      <w:szCs w:val="24"/>
    </w:rPr>
  </w:style>
  <w:style w:type="paragraph" w:customStyle="1" w:styleId="1a">
    <w:name w:val="Нижний колонтитул1"/>
    <w:basedOn w:val="15"/>
    <w:pPr>
      <w:tabs>
        <w:tab w:val="center" w:pos="4320"/>
        <w:tab w:val="right" w:pos="8640"/>
      </w:tabs>
    </w:pPr>
    <w:rPr>
      <w:rFonts w:ascii="Arial" w:eastAsia="Arial" w:hAnsi="Arial" w:cs="Arial"/>
    </w:rPr>
  </w:style>
  <w:style w:type="paragraph" w:customStyle="1" w:styleId="60">
    <w:name w:val="заголовок 6"/>
    <w:basedOn w:val="10"/>
    <w:next w:val="10"/>
    <w:pPr>
      <w:keepNext/>
      <w:spacing w:after="240"/>
      <w:ind w:firstLine="720"/>
      <w:jc w:val="both"/>
    </w:pPr>
    <w:rPr>
      <w:rFonts w:cs="Times New Roman"/>
      <w:b/>
    </w:rPr>
  </w:style>
  <w:style w:type="paragraph" w:customStyle="1" w:styleId="110">
    <w:name w:val="Заголовок 11"/>
    <w:basedOn w:val="15"/>
    <w:next w:val="15"/>
    <w:pPr>
      <w:keepNext/>
      <w:spacing w:before="120"/>
      <w:jc w:val="center"/>
    </w:pPr>
    <w:rPr>
      <w:rFonts w:ascii="Arial" w:hAnsi="Arial" w:cs="Arial"/>
      <w:b/>
    </w:rPr>
  </w:style>
  <w:style w:type="paragraph" w:customStyle="1" w:styleId="1b">
    <w:name w:val="Основной текст1"/>
    <w:basedOn w:val="15"/>
    <w:pPr>
      <w:widowControl w:val="0"/>
    </w:pPr>
    <w:rPr>
      <w:rFonts w:ascii="Arial" w:hAnsi="Arial" w:cs="Arial"/>
      <w:color w:val="000000"/>
      <w:sz w:val="24"/>
    </w:rPr>
  </w:style>
  <w:style w:type="paragraph" w:customStyle="1" w:styleId="33">
    <w:name w:val="Позиция 3"/>
    <w:basedOn w:val="3"/>
    <w:pPr>
      <w:numPr>
        <w:ilvl w:val="0"/>
        <w:numId w:val="0"/>
      </w:numPr>
      <w:spacing w:before="120" w:after="120"/>
      <w:ind w:firstLine="709"/>
    </w:pPr>
  </w:style>
  <w:style w:type="paragraph" w:styleId="af0">
    <w:name w:val="Normal (Web)"/>
    <w:basedOn w:val="a"/>
    <w:pPr>
      <w:spacing w:before="100" w:after="119"/>
    </w:pPr>
    <w:rPr>
      <w:sz w:val="24"/>
      <w:szCs w:val="24"/>
    </w:rPr>
  </w:style>
  <w:style w:type="paragraph" w:customStyle="1" w:styleId="24">
    <w:name w:val="Основной текст с отступом 24"/>
    <w:basedOn w:val="a"/>
    <w:pPr>
      <w:spacing w:after="240"/>
      <w:ind w:firstLine="709"/>
      <w:jc w:val="both"/>
    </w:pPr>
    <w:rPr>
      <w:sz w:val="24"/>
    </w:rPr>
  </w:style>
  <w:style w:type="paragraph" w:customStyle="1" w:styleId="1c">
    <w:name w:val="Название объекта1"/>
    <w:basedOn w:val="a"/>
    <w:next w:val="a"/>
    <w:pPr>
      <w:spacing w:before="2640"/>
      <w:jc w:val="center"/>
    </w:pPr>
    <w:rPr>
      <w:rFonts w:ascii="Arial" w:hAnsi="Arial" w:cs="Arial"/>
      <w:b/>
      <w:sz w:val="52"/>
    </w:rPr>
  </w:style>
  <w:style w:type="paragraph" w:customStyle="1" w:styleId="230">
    <w:name w:val="Основной текст с отступом 23"/>
    <w:basedOn w:val="a"/>
    <w:pPr>
      <w:spacing w:after="240"/>
      <w:ind w:firstLine="709"/>
      <w:jc w:val="both"/>
    </w:pPr>
    <w:rPr>
      <w:sz w:val="24"/>
    </w:rPr>
  </w:style>
  <w:style w:type="paragraph" w:customStyle="1" w:styleId="310">
    <w:name w:val="Основной текст 31"/>
    <w:basedOn w:val="a"/>
    <w:pPr>
      <w:keepNext/>
      <w:tabs>
        <w:tab w:val="left" w:pos="3686"/>
      </w:tabs>
      <w:spacing w:before="100" w:after="100"/>
      <w:jc w:val="center"/>
    </w:pPr>
    <w:rPr>
      <w:sz w:val="24"/>
      <w:szCs w:val="24"/>
    </w:rPr>
  </w:style>
  <w:style w:type="paragraph" w:customStyle="1" w:styleId="af1">
    <w:name w:val="Текст отчета"/>
    <w:basedOn w:val="ac"/>
    <w:pPr>
      <w:tabs>
        <w:tab w:val="left" w:pos="9372"/>
      </w:tabs>
      <w:overflowPunct w:val="0"/>
      <w:autoSpaceDE w:val="0"/>
      <w:ind w:firstLine="567"/>
      <w:textAlignment w:val="baseline"/>
    </w:pPr>
    <w:rPr>
      <w:color w:val="auto"/>
      <w:sz w:val="22"/>
      <w:szCs w:val="20"/>
    </w:rPr>
  </w:style>
  <w:style w:type="paragraph" w:customStyle="1" w:styleId="26">
    <w:name w:val="Заголовок2"/>
    <w:basedOn w:val="2"/>
    <w:pPr>
      <w:numPr>
        <w:ilvl w:val="0"/>
        <w:numId w:val="0"/>
      </w:numPr>
      <w:spacing w:before="0" w:after="0"/>
      <w:ind w:firstLine="567"/>
      <w:jc w:val="both"/>
    </w:pPr>
    <w:rPr>
      <w:sz w:val="20"/>
      <w:szCs w:val="20"/>
    </w:rPr>
  </w:style>
  <w:style w:type="paragraph" w:customStyle="1" w:styleId="28">
    <w:name w:val="Позиция 2"/>
    <w:basedOn w:val="2"/>
    <w:pPr>
      <w:numPr>
        <w:ilvl w:val="0"/>
        <w:numId w:val="0"/>
      </w:numPr>
      <w:spacing w:before="240"/>
      <w:ind w:firstLine="709"/>
      <w:jc w:val="both"/>
    </w:pPr>
    <w:rPr>
      <w:iCs/>
      <w:szCs w:val="28"/>
    </w:rPr>
  </w:style>
  <w:style w:type="paragraph" w:customStyle="1" w:styleId="311">
    <w:name w:val="Основной текст с отступом 31"/>
    <w:basedOn w:val="a"/>
    <w:pPr>
      <w:ind w:firstLine="709"/>
    </w:pPr>
    <w:rPr>
      <w:sz w:val="24"/>
    </w:rPr>
  </w:style>
  <w:style w:type="paragraph" w:customStyle="1" w:styleId="214">
    <w:name w:val="Основной текст 21"/>
    <w:basedOn w:val="a"/>
    <w:pPr>
      <w:jc w:val="center"/>
    </w:pPr>
    <w:rPr>
      <w:b/>
      <w:sz w:val="22"/>
    </w:rPr>
  </w:style>
  <w:style w:type="paragraph" w:customStyle="1" w:styleId="260">
    <w:name w:val="Основной текст с отступом 26"/>
    <w:basedOn w:val="a"/>
    <w:pPr>
      <w:spacing w:after="240"/>
      <w:ind w:firstLine="709"/>
      <w:jc w:val="both"/>
    </w:pPr>
    <w:rPr>
      <w:sz w:val="24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d">
    <w:name w:val="Знак Знак1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11">
    <w:name w:val="Знак Знак1 Знак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@deep-audi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1144-C6A9-49AA-84CF-42A32616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АУДИТ А</vt:lpstr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АУДИТ А</dc:title>
  <dc:subject/>
  <dc:creator>stepanova</dc:creator>
  <cp:keywords/>
  <cp:lastModifiedBy>lidia</cp:lastModifiedBy>
  <cp:revision>3</cp:revision>
  <cp:lastPrinted>2023-08-01T14:26:00Z</cp:lastPrinted>
  <dcterms:created xsi:type="dcterms:W3CDTF">2025-04-22T10:48:00Z</dcterms:created>
  <dcterms:modified xsi:type="dcterms:W3CDTF">2026-04-09T10:12:00Z</dcterms:modified>
</cp:coreProperties>
</file>